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附：中拍协培训通知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66690" cy="7261860"/>
            <wp:effectExtent l="0" t="0" r="10160" b="15240"/>
            <wp:docPr id="2" name="图片 2" descr="微信图片_2020093017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30171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66690" cy="7291070"/>
            <wp:effectExtent l="0" t="0" r="10160" b="5080"/>
            <wp:docPr id="4" name="图片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ascii="Calibri" w:hAnsi="Calibri" w:eastAsia="微软雅黑" w:cs="Calibri"/>
          <w:i w:val="0"/>
          <w:caps w:val="0"/>
          <w:color w:val="FF2941"/>
          <w:spacing w:val="8"/>
          <w:sz w:val="21"/>
          <w:szCs w:val="21"/>
          <w:shd w:val="clear" w:fill="FFFFFF"/>
        </w:rPr>
        <w:t>报名参加培训人员需填写此表，23日前报省拍协秘书处邮箱，邮箱号：hbpmxh@163.com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ind w:firstLine="2520" w:firstLineChars="1200"/>
        <w:rPr>
          <w:rFonts w:hint="eastAsia"/>
        </w:rPr>
      </w:pPr>
    </w:p>
    <w:p>
      <w:pPr>
        <w:ind w:firstLine="3150" w:firstLineChars="1500"/>
      </w:pPr>
      <w:bookmarkStart w:id="0" w:name="_GoBack"/>
      <w:bookmarkEnd w:id="0"/>
      <w:r>
        <w:rPr>
          <w:rFonts w:hint="eastAsia"/>
        </w:rPr>
        <w:t>报名信息</w:t>
      </w:r>
    </w:p>
    <w:p/>
    <w:p/>
    <w:tbl>
      <w:tblPr>
        <w:tblStyle w:val="5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26"/>
        <w:gridCol w:w="1539"/>
        <w:gridCol w:w="1848"/>
        <w:gridCol w:w="1437"/>
        <w:gridCol w:w="1642"/>
        <w:gridCol w:w="92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97" w:type="dxa"/>
          </w:tcPr>
          <w:p>
            <w:pPr>
              <w:jc w:val="center"/>
            </w:pPr>
            <w:r>
              <w:t>姓名</w:t>
            </w:r>
          </w:p>
        </w:tc>
        <w:tc>
          <w:tcPr>
            <w:tcW w:w="1026" w:type="dxa"/>
          </w:tcPr>
          <w:p>
            <w:pPr>
              <w:jc w:val="center"/>
            </w:pPr>
            <w:r>
              <w:rPr>
                <w:rFonts w:hint="eastAsia"/>
              </w:rPr>
              <w:t>拍卖师证号</w:t>
            </w:r>
          </w:p>
        </w:tc>
        <w:tc>
          <w:tcPr>
            <w:tcW w:w="1539" w:type="dxa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848" w:type="dxa"/>
          </w:tcPr>
          <w:p>
            <w:pPr>
              <w:jc w:val="center"/>
            </w:pPr>
            <w:r>
              <w:rPr>
                <w:rFonts w:hint="eastAsia"/>
              </w:rPr>
              <w:t>发票税号</w:t>
            </w:r>
          </w:p>
        </w:tc>
        <w:tc>
          <w:tcPr>
            <w:tcW w:w="1437" w:type="dxa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42" w:type="dxa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923" w:type="dxa"/>
          </w:tcPr>
          <w:p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923" w:type="dxa"/>
          </w:tcPr>
          <w:p>
            <w:pPr>
              <w:jc w:val="center"/>
            </w:pPr>
            <w:r>
              <w:rPr>
                <w:rFonts w:hint="eastAsia"/>
              </w:rPr>
              <w:t>是否单间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97" w:type="dxa"/>
          </w:tcPr>
          <w:p/>
        </w:tc>
        <w:tc>
          <w:tcPr>
            <w:tcW w:w="1026" w:type="dxa"/>
          </w:tcPr>
          <w:p/>
        </w:tc>
        <w:tc>
          <w:tcPr>
            <w:tcW w:w="1539" w:type="dxa"/>
          </w:tcPr>
          <w:p/>
        </w:tc>
        <w:tc>
          <w:tcPr>
            <w:tcW w:w="1848" w:type="dxa"/>
          </w:tcPr>
          <w:p/>
        </w:tc>
        <w:tc>
          <w:tcPr>
            <w:tcW w:w="1437" w:type="dxa"/>
          </w:tcPr>
          <w:p/>
        </w:tc>
        <w:tc>
          <w:tcPr>
            <w:tcW w:w="1642" w:type="dxa"/>
          </w:tcPr>
          <w:p/>
        </w:tc>
        <w:tc>
          <w:tcPr>
            <w:tcW w:w="923" w:type="dxa"/>
          </w:tcPr>
          <w:p/>
        </w:tc>
        <w:tc>
          <w:tcPr>
            <w:tcW w:w="92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97" w:type="dxa"/>
          </w:tcPr>
          <w:p/>
        </w:tc>
        <w:tc>
          <w:tcPr>
            <w:tcW w:w="1026" w:type="dxa"/>
          </w:tcPr>
          <w:p/>
        </w:tc>
        <w:tc>
          <w:tcPr>
            <w:tcW w:w="1539" w:type="dxa"/>
          </w:tcPr>
          <w:p/>
        </w:tc>
        <w:tc>
          <w:tcPr>
            <w:tcW w:w="1848" w:type="dxa"/>
          </w:tcPr>
          <w:p/>
        </w:tc>
        <w:tc>
          <w:tcPr>
            <w:tcW w:w="1437" w:type="dxa"/>
          </w:tcPr>
          <w:p/>
        </w:tc>
        <w:tc>
          <w:tcPr>
            <w:tcW w:w="1642" w:type="dxa"/>
          </w:tcPr>
          <w:p/>
        </w:tc>
        <w:tc>
          <w:tcPr>
            <w:tcW w:w="923" w:type="dxa"/>
          </w:tcPr>
          <w:p/>
        </w:tc>
        <w:tc>
          <w:tcPr>
            <w:tcW w:w="92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97" w:type="dxa"/>
          </w:tcPr>
          <w:p/>
        </w:tc>
        <w:tc>
          <w:tcPr>
            <w:tcW w:w="1026" w:type="dxa"/>
          </w:tcPr>
          <w:p/>
        </w:tc>
        <w:tc>
          <w:tcPr>
            <w:tcW w:w="1539" w:type="dxa"/>
          </w:tcPr>
          <w:p/>
        </w:tc>
        <w:tc>
          <w:tcPr>
            <w:tcW w:w="1848" w:type="dxa"/>
          </w:tcPr>
          <w:p/>
        </w:tc>
        <w:tc>
          <w:tcPr>
            <w:tcW w:w="1437" w:type="dxa"/>
          </w:tcPr>
          <w:p/>
        </w:tc>
        <w:tc>
          <w:tcPr>
            <w:tcW w:w="1642" w:type="dxa"/>
          </w:tcPr>
          <w:p/>
        </w:tc>
        <w:tc>
          <w:tcPr>
            <w:tcW w:w="923" w:type="dxa"/>
          </w:tcPr>
          <w:p/>
        </w:tc>
        <w:tc>
          <w:tcPr>
            <w:tcW w:w="92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97" w:type="dxa"/>
          </w:tcPr>
          <w:p/>
        </w:tc>
        <w:tc>
          <w:tcPr>
            <w:tcW w:w="1026" w:type="dxa"/>
          </w:tcPr>
          <w:p/>
        </w:tc>
        <w:tc>
          <w:tcPr>
            <w:tcW w:w="1539" w:type="dxa"/>
          </w:tcPr>
          <w:p/>
        </w:tc>
        <w:tc>
          <w:tcPr>
            <w:tcW w:w="1848" w:type="dxa"/>
          </w:tcPr>
          <w:p/>
        </w:tc>
        <w:tc>
          <w:tcPr>
            <w:tcW w:w="1437" w:type="dxa"/>
          </w:tcPr>
          <w:p/>
        </w:tc>
        <w:tc>
          <w:tcPr>
            <w:tcW w:w="1642" w:type="dxa"/>
          </w:tcPr>
          <w:p/>
        </w:tc>
        <w:tc>
          <w:tcPr>
            <w:tcW w:w="923" w:type="dxa"/>
          </w:tcPr>
          <w:p/>
        </w:tc>
        <w:tc>
          <w:tcPr>
            <w:tcW w:w="923" w:type="dxa"/>
          </w:tcPr>
          <w:p/>
        </w:tc>
      </w:tr>
    </w:tbl>
    <w:p/>
    <w:p/>
    <w:p/>
    <w:p/>
    <w:p/>
    <w:p/>
    <w:p>
      <w:r>
        <w:t>培训费汇款方式</w:t>
      </w:r>
      <w:r>
        <w:rPr>
          <w:rFonts w:hint="eastAsia"/>
        </w:rPr>
        <w:t>：</w:t>
      </w:r>
    </w:p>
    <w:p>
      <w:r>
        <w:rPr>
          <w:rFonts w:hint="eastAsia"/>
        </w:rPr>
        <w:t>名称：中拍协教育科技（北京）有限责任公司</w:t>
      </w:r>
    </w:p>
    <w:p>
      <w:r>
        <w:rPr>
          <w:rFonts w:hint="eastAsia"/>
        </w:rPr>
        <w:t>开户行：北京银行甘家口支行</w:t>
      </w:r>
    </w:p>
    <w:p>
      <w:r>
        <w:rPr>
          <w:rFonts w:hint="eastAsia"/>
        </w:rPr>
        <w:t>银行账号：</w:t>
      </w:r>
      <w:r>
        <w:t>2000 0029 2347 0000 4361</w:t>
      </w:r>
      <w:r>
        <w:rPr>
          <w:rFonts w:hint="eastAsia"/>
        </w:rPr>
        <w:t xml:space="preserve"> 402</w:t>
      </w:r>
    </w:p>
    <w:p/>
    <w:p/>
    <w:p>
      <w:pPr>
        <w:rPr>
          <w:rFonts w:hint="eastAsia" w:eastAsiaTheme="min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填好回执后请发到省拍协邮箱：hbpmxh@163.com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75B4"/>
    <w:rsid w:val="15A075B4"/>
    <w:rsid w:val="337C34AA"/>
    <w:rsid w:val="4E0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2020-09-30T09:08:00Z</dcterms:created>
  <dc:creator>Administrator</dc:creator>
  <cp:lastModifiedBy>主佑</cp:lastModifiedBy>
  <dcterms:modified xsi:type="dcterms:W3CDTF">2020-10-10T07:25:07Z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